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C9" w:rsidRPr="00176391" w:rsidRDefault="003C547E" w:rsidP="00176391">
      <w:pPr>
        <w:pStyle w:val="Default"/>
        <w:numPr>
          <w:ilvl w:val="0"/>
          <w:numId w:val="14"/>
        </w:numPr>
        <w:jc w:val="center"/>
        <w:rPr>
          <w:b/>
          <w:color w:val="auto"/>
          <w:u w:val="single"/>
        </w:rPr>
      </w:pPr>
      <w:bookmarkStart w:id="0" w:name="_GoBack"/>
      <w:bookmarkEnd w:id="0"/>
      <w:r>
        <w:rPr>
          <w:b/>
          <w:color w:val="auto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5" o:title="основы химии 7 кл"/>
          </v:shape>
        </w:pict>
      </w:r>
      <w:r w:rsidR="00CF0FC9" w:rsidRPr="00176391">
        <w:rPr>
          <w:b/>
          <w:color w:val="auto"/>
          <w:u w:val="single"/>
        </w:rPr>
        <w:t>Пояснительная записка</w:t>
      </w:r>
    </w:p>
    <w:p w:rsidR="00CF0FC9" w:rsidRPr="00176391" w:rsidRDefault="00CF0FC9" w:rsidP="0017639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0FC9" w:rsidRPr="00176391" w:rsidRDefault="00CF0FC9" w:rsidP="00176391">
      <w:pPr>
        <w:pStyle w:val="Default"/>
        <w:ind w:firstLine="709"/>
        <w:jc w:val="both"/>
        <w:rPr>
          <w:color w:val="auto"/>
        </w:rPr>
      </w:pPr>
      <w:r w:rsidRPr="00176391">
        <w:rPr>
          <w:color w:val="auto"/>
        </w:rPr>
        <w:t xml:space="preserve">Рабочая программа разработана в соответствии с нормативными актами: </w:t>
      </w:r>
    </w:p>
    <w:p w:rsidR="00CF0FC9" w:rsidRPr="00176391" w:rsidRDefault="00CF0FC9" w:rsidP="00176391">
      <w:pPr>
        <w:pStyle w:val="Default"/>
        <w:ind w:firstLine="709"/>
        <w:jc w:val="both"/>
        <w:rPr>
          <w:color w:val="auto"/>
        </w:rPr>
      </w:pPr>
      <w:r w:rsidRPr="00176391">
        <w:rPr>
          <w:color w:val="auto"/>
        </w:rPr>
        <w:lastRenderedPageBreak/>
        <w:t xml:space="preserve">1. Федеральный закон от 29.12.2012 № 273-ФЗ (ред. от 31.07.2020 г.) «Об образовании в Российской Федерации» (с изм. и доп., вступ. в силу с 01.09.2020 г.). </w:t>
      </w:r>
    </w:p>
    <w:p w:rsidR="00CF0FC9" w:rsidRPr="00176391" w:rsidRDefault="00CF0FC9" w:rsidP="00176391">
      <w:pPr>
        <w:pStyle w:val="Default"/>
        <w:ind w:firstLine="709"/>
        <w:jc w:val="both"/>
        <w:rPr>
          <w:color w:val="auto"/>
        </w:rPr>
      </w:pPr>
      <w:r w:rsidRPr="00176391">
        <w:rPr>
          <w:color w:val="auto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CF0FC9" w:rsidRPr="00176391" w:rsidRDefault="00CF0FC9" w:rsidP="00176391">
      <w:pPr>
        <w:pStyle w:val="Default"/>
        <w:ind w:firstLine="709"/>
        <w:jc w:val="both"/>
        <w:rPr>
          <w:color w:val="auto"/>
        </w:rPr>
      </w:pPr>
      <w:r w:rsidRPr="00176391">
        <w:rPr>
          <w:color w:val="auto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CF0FC9" w:rsidRPr="00176391" w:rsidRDefault="00CF0FC9" w:rsidP="00176391">
      <w:pPr>
        <w:pStyle w:val="Default"/>
        <w:ind w:firstLine="709"/>
        <w:jc w:val="both"/>
        <w:rPr>
          <w:color w:val="auto"/>
        </w:rPr>
      </w:pPr>
      <w:r w:rsidRPr="00176391">
        <w:rPr>
          <w:color w:val="auto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CF0FC9" w:rsidRPr="00176391" w:rsidRDefault="00CF0FC9" w:rsidP="00176391">
      <w:pPr>
        <w:pStyle w:val="Default"/>
        <w:ind w:firstLine="567"/>
        <w:jc w:val="both"/>
        <w:rPr>
          <w:color w:val="auto"/>
        </w:rPr>
      </w:pPr>
      <w:r w:rsidRPr="00176391">
        <w:rPr>
          <w:color w:val="auto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молодежи», утв. П</w:t>
      </w:r>
      <w:hyperlink r:id="rId6" w:history="1">
        <w:r w:rsidRPr="00176391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остановлением</w:t>
        </w:r>
      </w:hyperlink>
      <w:r w:rsidRPr="001763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Главного государственного санитарного врача РФ от 28.09.2020 г. N 28.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Приказ МОиН РФ от 17.12.2010 г. №1897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N 1644 , от 31.12.2015 г. №1577, в ред. Приказа Минпросвещения России от 11.12.2020 №712).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№3/15).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10. Примерная программа воспитания (одобрена решением федерального учебно-методического объединения по общему образованию (протокол от 2 июня 2020 г. № 2/20).</w:t>
      </w:r>
    </w:p>
    <w:p w:rsidR="00CF0FC9" w:rsidRPr="00176391" w:rsidRDefault="00CF0FC9" w:rsidP="00176391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F65B03">
        <w:rPr>
          <w:rFonts w:ascii="Times New Roman" w:hAnsi="Times New Roman" w:cs="Times New Roman"/>
          <w:sz w:val="24"/>
          <w:szCs w:val="24"/>
        </w:rPr>
        <w:t>30</w:t>
      </w:r>
      <w:r w:rsidR="00F65B03" w:rsidRPr="00714B80">
        <w:rPr>
          <w:rFonts w:ascii="Times New Roman" w:hAnsi="Times New Roman" w:cs="Times New Roman"/>
          <w:sz w:val="24"/>
          <w:szCs w:val="24"/>
        </w:rPr>
        <w:t>.08.2021 г. №_</w:t>
      </w:r>
      <w:r w:rsidR="00F65B03">
        <w:rPr>
          <w:rFonts w:ascii="Times New Roman" w:hAnsi="Times New Roman" w:cs="Times New Roman"/>
          <w:sz w:val="24"/>
          <w:szCs w:val="24"/>
        </w:rPr>
        <w:t>126</w:t>
      </w:r>
      <w:r w:rsidRPr="00176391">
        <w:rPr>
          <w:rFonts w:ascii="Times New Roman" w:hAnsi="Times New Roman" w:cs="Times New Roman"/>
          <w:sz w:val="24"/>
          <w:szCs w:val="24"/>
        </w:rPr>
        <w:t>.</w:t>
      </w:r>
    </w:p>
    <w:p w:rsidR="00CF0FC9" w:rsidRPr="00176391" w:rsidRDefault="00CF0FC9" w:rsidP="0017639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12. Учебный план МБОУ «Игринская СОШ №5» на 2021-2022 учебный год, утв. Приказом МБОУ Игринская СОШ №5 от </w:t>
      </w:r>
      <w:r w:rsidR="00F65B03">
        <w:rPr>
          <w:rFonts w:ascii="Times New Roman" w:hAnsi="Times New Roman" w:cs="Times New Roman"/>
          <w:sz w:val="24"/>
          <w:szCs w:val="24"/>
        </w:rPr>
        <w:t>30</w:t>
      </w:r>
      <w:r w:rsidR="00F65B03" w:rsidRPr="00714B80">
        <w:rPr>
          <w:rFonts w:ascii="Times New Roman" w:hAnsi="Times New Roman" w:cs="Times New Roman"/>
          <w:sz w:val="24"/>
          <w:szCs w:val="24"/>
        </w:rPr>
        <w:t>.08.2021 г. №_</w:t>
      </w:r>
      <w:r w:rsidR="00F65B03">
        <w:rPr>
          <w:rFonts w:ascii="Times New Roman" w:hAnsi="Times New Roman" w:cs="Times New Roman"/>
          <w:sz w:val="24"/>
          <w:szCs w:val="24"/>
        </w:rPr>
        <w:t>126</w:t>
      </w:r>
      <w:r w:rsidRPr="00176391">
        <w:rPr>
          <w:rFonts w:ascii="Times New Roman" w:hAnsi="Times New Roman" w:cs="Times New Roman"/>
          <w:sz w:val="24"/>
          <w:szCs w:val="24"/>
        </w:rPr>
        <w:t>.</w:t>
      </w:r>
    </w:p>
    <w:p w:rsidR="00CF0FC9" w:rsidRPr="00176391" w:rsidRDefault="00CF0FC9" w:rsidP="00176391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13. Устав МБОУ Игринская СОШ №5 (пятая редакция), утв. Постановлением Администрации Игринского района от 04.12.2019 г. №2195.</w:t>
      </w:r>
    </w:p>
    <w:p w:rsidR="00CF0FC9" w:rsidRPr="00176391" w:rsidRDefault="00CF0FC9" w:rsidP="00176391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Положение</w:t>
      </w: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391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 структуре, порядке разработки и утверждения </w:t>
      </w:r>
      <w:r w:rsidRPr="00176391">
        <w:rPr>
          <w:rFonts w:ascii="Times New Roman" w:hAnsi="Times New Roman" w:cs="Times New Roman"/>
          <w:b/>
          <w:sz w:val="24"/>
          <w:szCs w:val="24"/>
        </w:rPr>
        <w:br/>
      </w:r>
      <w:r w:rsidRPr="00176391">
        <w:rPr>
          <w:rStyle w:val="aa"/>
          <w:rFonts w:ascii="Times New Roman" w:hAnsi="Times New Roman" w:cs="Times New Roman"/>
          <w:b w:val="0"/>
          <w:sz w:val="24"/>
          <w:szCs w:val="24"/>
        </w:rPr>
        <w:t>рабочих программ учебных курсов, предметов, дисциплин</w:t>
      </w:r>
      <w:r w:rsidRPr="00176391">
        <w:rPr>
          <w:rFonts w:ascii="Times New Roman" w:hAnsi="Times New Roman" w:cs="Times New Roman"/>
          <w:b/>
          <w:sz w:val="24"/>
          <w:szCs w:val="24"/>
        </w:rPr>
        <w:br/>
      </w:r>
      <w:r w:rsidRPr="00176391">
        <w:rPr>
          <w:rStyle w:val="aa"/>
          <w:rFonts w:ascii="Times New Roman" w:hAnsi="Times New Roman" w:cs="Times New Roman"/>
          <w:b w:val="0"/>
          <w:sz w:val="24"/>
          <w:szCs w:val="24"/>
        </w:rPr>
        <w:t> в соответствии с</w:t>
      </w:r>
      <w:r w:rsidRPr="00176391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F65B03">
        <w:rPr>
          <w:rFonts w:ascii="Times New Roman" w:hAnsi="Times New Roman" w:cs="Times New Roman"/>
          <w:sz w:val="24"/>
          <w:szCs w:val="24"/>
        </w:rPr>
        <w:t>30</w:t>
      </w:r>
      <w:r w:rsidR="00F65B03" w:rsidRPr="00714B80">
        <w:rPr>
          <w:rFonts w:ascii="Times New Roman" w:hAnsi="Times New Roman" w:cs="Times New Roman"/>
          <w:sz w:val="24"/>
          <w:szCs w:val="24"/>
        </w:rPr>
        <w:t>.08.2021 г. №_</w:t>
      </w:r>
      <w:r w:rsidR="00F65B03">
        <w:rPr>
          <w:rFonts w:ascii="Times New Roman" w:hAnsi="Times New Roman" w:cs="Times New Roman"/>
          <w:sz w:val="24"/>
          <w:szCs w:val="24"/>
        </w:rPr>
        <w:t>126</w:t>
      </w:r>
      <w:r w:rsidRPr="00176391">
        <w:rPr>
          <w:rFonts w:ascii="Times New Roman" w:hAnsi="Times New Roman" w:cs="Times New Roman"/>
          <w:sz w:val="24"/>
          <w:szCs w:val="24"/>
        </w:rPr>
        <w:t>.).</w:t>
      </w:r>
    </w:p>
    <w:p w:rsidR="00CF0FC9" w:rsidRPr="00176391" w:rsidRDefault="00CF0FC9" w:rsidP="00176391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rFonts w:eastAsia="Calibri"/>
        </w:rPr>
      </w:pPr>
      <w:r w:rsidRPr="00176391">
        <w:t>15.Авторской программы О.С.Габриеляна; (</w:t>
      </w:r>
      <w:r w:rsidRPr="00176391">
        <w:rPr>
          <w:rStyle w:val="c1"/>
          <w:rFonts w:eastAsia="Calibri"/>
        </w:rPr>
        <w:t>«Химия. Вводный курс». 7 класс:  учеб. пособие  / О.С.Габриелян, И.Г.Остроумов, А.Л.Ахлебинин. – М.: Дрофа, 2019.</w:t>
      </w: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391" w:rsidRPr="00176391" w:rsidRDefault="00176391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FC9" w:rsidRPr="00176391" w:rsidRDefault="00CF0FC9" w:rsidP="00176391">
      <w:pPr>
        <w:pStyle w:val="a4"/>
        <w:numPr>
          <w:ilvl w:val="0"/>
          <w:numId w:val="14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Планируемые предметные результаты освоения курса  химии за 8 - 9 класс</w:t>
      </w:r>
      <w:r w:rsidRPr="00176391">
        <w:rPr>
          <w:rFonts w:ascii="Times New Roman" w:hAnsi="Times New Roman" w:cs="Times New Roman"/>
          <w:b/>
          <w:sz w:val="24"/>
          <w:szCs w:val="24"/>
        </w:rPr>
        <w:t>.</w:t>
      </w:r>
    </w:p>
    <w:p w:rsidR="00CF0FC9" w:rsidRPr="00176391" w:rsidRDefault="00CF0FC9" w:rsidP="0017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7662" w:rsidRPr="00176391" w:rsidRDefault="00C17662" w:rsidP="00176391">
      <w:pPr>
        <w:pStyle w:val="c3"/>
        <w:shd w:val="clear" w:color="auto" w:fill="FFFFFF"/>
        <w:spacing w:before="0" w:beforeAutospacing="0" w:after="0" w:afterAutospacing="0"/>
        <w:ind w:firstLine="426"/>
        <w:jc w:val="both"/>
      </w:pPr>
      <w:r w:rsidRPr="00176391">
        <w:rPr>
          <w:shd w:val="clear" w:color="auto" w:fill="FFFFFF"/>
        </w:rPr>
        <w:t xml:space="preserve">Курс построен на идее реализации межпредметных связей химии с другими естественными дисциплинами, введенными в обучение ранее или параллельно с химией, а </w:t>
      </w:r>
      <w:r w:rsidRPr="00176391">
        <w:rPr>
          <w:shd w:val="clear" w:color="auto" w:fill="FFFFFF"/>
        </w:rPr>
        <w:lastRenderedPageBreak/>
        <w:t>потому позволяет актуализировать химические знания учащихся, полученные на уроках природоведения, биологии, географии, физики и других наук о природе. В результате уменьшается психологическая нагрузка на учащихся с появлением новых предметов. Таким образом, формируется понимание об интегрирующей роли химии в системе естественных наук, значимости этого предмета для успешного освоения смежных дисциплин. В конечном счете такая межпредметная интеграция способствует формированию единой естественнонаучной картины мира уже на начальном этапе изучения химии.</w:t>
      </w:r>
      <w:r w:rsidRPr="00176391">
        <w:t xml:space="preserve">   </w:t>
      </w:r>
    </w:p>
    <w:p w:rsidR="00C17662" w:rsidRPr="00176391" w:rsidRDefault="00C17662" w:rsidP="00176391">
      <w:pPr>
        <w:pStyle w:val="a8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C17662" w:rsidRPr="00176391" w:rsidRDefault="00C17662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C17662" w:rsidRPr="00176391" w:rsidRDefault="00C17662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C17662" w:rsidRPr="00176391" w:rsidRDefault="00C17662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C17662" w:rsidRPr="00176391" w:rsidRDefault="00C17662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A0AC9" w:rsidRPr="00176391" w:rsidRDefault="008A0AC9" w:rsidP="0017639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AC9" w:rsidRPr="00176391" w:rsidRDefault="008A0AC9" w:rsidP="0017639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«Введения в химию» на уровне основного общего образования  выпускник на базовом уровне научится: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391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lastRenderedPageBreak/>
        <w:t>получать, собирать кислород и водород;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lastRenderedPageBreak/>
        <w:t>характеризовать взаимосвязь между составом, строением и свойствами неметаллов;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8A0AC9" w:rsidRPr="00176391" w:rsidRDefault="008A0AC9" w:rsidP="0017639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8A0AC9" w:rsidRPr="00176391" w:rsidRDefault="008A0AC9" w:rsidP="0017639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8A0AC9" w:rsidRPr="00176391" w:rsidRDefault="008A0AC9" w:rsidP="0017639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A0AC9" w:rsidRPr="00176391" w:rsidRDefault="008A0AC9" w:rsidP="001763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AC9" w:rsidRPr="00176391" w:rsidRDefault="008A0AC9" w:rsidP="001763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A0AC9" w:rsidRPr="00176391" w:rsidRDefault="008A0AC9" w:rsidP="0017639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8A0AC9" w:rsidRPr="00176391" w:rsidRDefault="008A0AC9" w:rsidP="00176391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задач;понимать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8A0AC9" w:rsidRPr="00176391" w:rsidRDefault="008A0AC9" w:rsidP="00176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391" w:rsidRDefault="00176391" w:rsidP="00176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7662" w:rsidRPr="00176391" w:rsidRDefault="008A0AC9" w:rsidP="00176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17662" w:rsidRPr="00176391" w:rsidRDefault="00C17662" w:rsidP="00176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176391">
        <w:rPr>
          <w:rFonts w:ascii="Times New Roman" w:eastAsia="Times New Roman" w:hAnsi="Times New Roman" w:cs="Times New Roman"/>
          <w:sz w:val="24"/>
          <w:szCs w:val="24"/>
        </w:rPr>
        <w:t>воспитание  чувства гордости за российскую химическую науку, гуманизм, отношение к труду, целеустремленность;</w:t>
      </w:r>
    </w:p>
    <w:p w:rsidR="00C17662" w:rsidRPr="00176391" w:rsidRDefault="00C17662" w:rsidP="00176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17662" w:rsidRPr="00176391" w:rsidRDefault="00C17662" w:rsidP="00176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развитие  готовности к осознанному выбору дальнейшей образовательной траектории;</w:t>
      </w:r>
    </w:p>
    <w:p w:rsidR="00C17662" w:rsidRPr="00176391" w:rsidRDefault="00C17662" w:rsidP="001763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76391" w:rsidRDefault="00C17662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0AC9" w:rsidRPr="00176391" w:rsidRDefault="008A0AC9" w:rsidP="00176391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Метапредметные</w:t>
      </w:r>
      <w:r w:rsidR="00C17662"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</w:t>
      </w:r>
      <w:r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зультаты:</w:t>
      </w:r>
    </w:p>
    <w:p w:rsidR="00C17662" w:rsidRPr="00176391" w:rsidRDefault="00C17662" w:rsidP="00176391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 коммуникационных технологий;</w:t>
      </w:r>
    </w:p>
    <w:p w:rsidR="00C17662" w:rsidRPr="00176391" w:rsidRDefault="00C17662" w:rsidP="001763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A0AC9" w:rsidRPr="00176391" w:rsidRDefault="008A0AC9" w:rsidP="0017639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Предметные</w:t>
      </w:r>
      <w:r w:rsidR="00C17662"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результат</w:t>
      </w:r>
      <w:r w:rsidRPr="001763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ы:</w:t>
      </w:r>
      <w:r w:rsidR="00C17662" w:rsidRPr="001763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-использовать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«индексы», «относительная атомная масса», «относительная молекулярная масса», «массовая доля элемента»; знать: предметы изучения естественнонаучных дисциплин, в том числе химии; химические символы: Al, Ag, C, Ca, Cl, Cu, Fe, H, K, N, Mg, Na, O, P, S, Si, Zn, их названия и произношение;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 -классифицировать вещества по составу на простые и сложные;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 различать: тела и вещества; химический элемент и простое вещество;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</w:t>
      </w:r>
      <w:r w:rsidRPr="00176391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понятия «период», «группа», «главная подгруппа», «побочная подгруппа»; свойства веществ (твердых, жидких, газообразных);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-характеризовать: основные методы изучения естественных дисциплин (наблюдение, эксперимент, моделирование); вещество по его химической формуле согласно плану: качественный состав, тип вещества (простое или сложное), количественный состав, относительная молекулярная масса, соотношение масс элементов в веществе, массовые доли элементов в веществе (для сложных веществ); роль химии (положительную и отрицательную) в жизни человека,    -аргументировать свое отношение к этой проблеме;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-вычислять относительную молекулярную массу вещества и массовую долю химического элемента в соединениях;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 xml:space="preserve">    -проводить наблюдения свойств веществ и явлений, происходящих с веществами;</w:t>
      </w:r>
    </w:p>
    <w:p w:rsidR="00C17662" w:rsidRPr="00176391" w:rsidRDefault="00C17662" w:rsidP="0017639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391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проведении наблюдений и лабораторных опытов.</w:t>
      </w:r>
    </w:p>
    <w:p w:rsidR="00C17662" w:rsidRPr="00176391" w:rsidRDefault="00C17662" w:rsidP="00176391">
      <w:pPr>
        <w:pStyle w:val="a3"/>
        <w:jc w:val="both"/>
      </w:pPr>
      <w:r w:rsidRPr="00176391">
        <w:t xml:space="preserve"> </w:t>
      </w:r>
      <w:r w:rsidR="008A0AC9" w:rsidRPr="00176391">
        <w:t xml:space="preserve">     В ходе изучения</w:t>
      </w:r>
      <w:r w:rsidRPr="00176391">
        <w:t xml:space="preserve"> курса учащиеся будут пользоваться следующими видами деятельности: </w:t>
      </w:r>
    </w:p>
    <w:p w:rsidR="008A0AC9" w:rsidRPr="00176391" w:rsidRDefault="00C17662" w:rsidP="0017639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использование для познания окружающего мира различных методов (наблюдения, измерения, опыты, эксперимент); </w:t>
      </w:r>
    </w:p>
    <w:p w:rsidR="00C17662" w:rsidRPr="00176391" w:rsidRDefault="00C17662" w:rsidP="0017639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проведение практических и лабораторных работ, несложных экспериментов и описание их результатов;</w:t>
      </w:r>
    </w:p>
    <w:p w:rsidR="00C17662" w:rsidRPr="00176391" w:rsidRDefault="00C17662" w:rsidP="0017639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использование для решения познавательных задач различных источников информации; </w:t>
      </w:r>
    </w:p>
    <w:p w:rsidR="00C17662" w:rsidRPr="00176391" w:rsidRDefault="00C17662" w:rsidP="0017639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соблюдение норм и правил поведения в химических лабораториях, в окружающей среде, а также правил здорового образа жизни.</w:t>
      </w:r>
    </w:p>
    <w:p w:rsidR="00C17662" w:rsidRPr="00176391" w:rsidRDefault="00C17662" w:rsidP="0017639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проектной деятельности</w:t>
      </w:r>
    </w:p>
    <w:p w:rsidR="00C17662" w:rsidRPr="00176391" w:rsidRDefault="00C17662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662" w:rsidRPr="00176391" w:rsidRDefault="00C17662" w:rsidP="001763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662" w:rsidRPr="00176391" w:rsidRDefault="00C17662" w:rsidP="001763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91" w:rsidRPr="00176391" w:rsidRDefault="00176391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52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FC1052" w:rsidRPr="0017639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8A0AC9" w:rsidRPr="00176391" w:rsidRDefault="008A0AC9" w:rsidP="0017639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FC9" w:rsidRPr="00176391" w:rsidRDefault="00CF0FC9" w:rsidP="0017639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учебном плане на освоение учебного предмета «Введение в химию» на уровне основного общего образования отводится 34 часа.</w:t>
      </w:r>
    </w:p>
    <w:p w:rsidR="00CF0FC9" w:rsidRPr="00176391" w:rsidRDefault="00CF0FC9" w:rsidP="001763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Предусмотрены следующие формы контроля: выполнение контрольных работ, выполнение фронтальных лабораторных работ, выполнение работ практикума, разработка и проверка методики экспериментальных работ.</w:t>
      </w:r>
    </w:p>
    <w:p w:rsidR="00CF0FC9" w:rsidRPr="00176391" w:rsidRDefault="00CF0FC9" w:rsidP="00176391">
      <w:pPr>
        <w:pStyle w:val="a3"/>
        <w:ind w:firstLine="567"/>
      </w:pPr>
      <w:r w:rsidRPr="00176391">
        <w:t xml:space="preserve">Рабочие программы ориентированы на содержание авторской программы под ред. </w:t>
      </w:r>
      <w:r w:rsidRPr="00176391">
        <w:rPr>
          <w:lang w:eastAsia="ar-SA"/>
        </w:rPr>
        <w:t xml:space="preserve">О.С. Габриелян   </w:t>
      </w:r>
    </w:p>
    <w:p w:rsidR="00CF0FC9" w:rsidRPr="00176391" w:rsidRDefault="00CF0FC9" w:rsidP="00176391">
      <w:pPr>
        <w:pStyle w:val="a3"/>
        <w:jc w:val="center"/>
      </w:pPr>
      <w:r w:rsidRPr="00176391">
        <w:t>Разделы курса:</w:t>
      </w:r>
    </w:p>
    <w:p w:rsidR="00CF0FC9" w:rsidRPr="00176391" w:rsidRDefault="00CF0FC9" w:rsidP="0017639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391">
        <w:rPr>
          <w:rFonts w:ascii="Times New Roman" w:hAnsi="Times New Roman" w:cs="Times New Roman"/>
          <w:bCs/>
          <w:sz w:val="24"/>
          <w:szCs w:val="24"/>
        </w:rPr>
        <w:t>Химия в центре естество</w:t>
      </w:r>
      <w:r w:rsidRPr="00176391">
        <w:rPr>
          <w:rFonts w:ascii="Times New Roman" w:hAnsi="Times New Roman" w:cs="Times New Roman"/>
          <w:bCs/>
          <w:sz w:val="24"/>
          <w:szCs w:val="24"/>
        </w:rPr>
        <w:softHyphen/>
        <w:t>знания</w:t>
      </w:r>
    </w:p>
    <w:p w:rsidR="00CF0FC9" w:rsidRPr="00176391" w:rsidRDefault="00CF0FC9" w:rsidP="0017639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Мате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матика в химии</w:t>
      </w:r>
    </w:p>
    <w:p w:rsidR="00CF0FC9" w:rsidRPr="00176391" w:rsidRDefault="00CF0FC9" w:rsidP="0017639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«Явления, происходящие с веще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ствами</w:t>
      </w:r>
    </w:p>
    <w:p w:rsidR="00CF0FC9" w:rsidRPr="00176391" w:rsidRDefault="00CF0FC9" w:rsidP="0017639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Рассказы по химии</w:t>
      </w:r>
    </w:p>
    <w:p w:rsidR="00CF0FC9" w:rsidRPr="00176391" w:rsidRDefault="00CF0FC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FC1052" w:rsidRPr="00176391" w:rsidRDefault="00FC1052" w:rsidP="001763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Химия в центре естество</w:t>
      </w: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знания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2"/>
          <w:sz w:val="24"/>
          <w:szCs w:val="24"/>
        </w:rPr>
        <w:t>Химия как часть естествознания. Предмет химии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Химия — часть естествознания. Взаимоотношения человека и окружающего мира. Предмет химии. Фи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зические тела и вещества. Свойства веществ. Приме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нение веществ на основе их свойств.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Наблюдение и эксперимент как методы изучения естествознания и химии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Наблюдение как основной метод познания окружаю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щего мира. Условия проведения наблюдения. Гипо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теза. Эксперимент. Вывод. Строение пламени. Лабо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ратория и оборудование.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Моделирование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Модель, моделирование. Особенности моделирова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ния в географии, физике, биологии. Модели в биоло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гии. Муляжи. Модели в физике. Электрофорная ма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шина. Географические модели. Химические модели: предметные (модели атома, молекул, химических и промышленных производств), знаковые, или сим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вольные (символы элементов, формулы веществ, уравнения реакций).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Химические знаки и формулы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Химический элемент. Химические знаки. Их обо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значение, произношение. Химические формулы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ществ. Простые и сложные вещества. Индексы и ко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эффициенты. Качественный и количественный со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став вещества.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Химия и физика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Универсальный характер положений молекулярно-кинетической теории. Понятия «атом», «молекула», ион». Строение вещества. Кристаллическое состоя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ние вещества. Кристаллические решетки твердых веществ. Диффузия. Броуновское движение. Веще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ства молекулярного и немолекулярного строения.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6"/>
          <w:sz w:val="24"/>
          <w:szCs w:val="24"/>
        </w:rPr>
        <w:t>Агрегатные состояния веществ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Понятие об агрегатном состоянии вещества. Физиче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ские и химические явления. Газообразные, жидкие и твердые вещества. Аморфные вещества.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Химия и география</w:t>
      </w:r>
    </w:p>
    <w:p w:rsidR="00FC1052" w:rsidRPr="00176391" w:rsidRDefault="00CB4419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C1052" w:rsidRPr="00176391">
        <w:rPr>
          <w:rFonts w:ascii="Times New Roman" w:hAnsi="Times New Roman" w:cs="Times New Roman"/>
          <w:sz w:val="24"/>
          <w:szCs w:val="24"/>
        </w:rPr>
        <w:t>троение Земли: ядро, мантия, кора. Литосфера. Минералы и горные породы. Магматические и оса</w:t>
      </w:r>
      <w:r w:rsidR="00FC1052" w:rsidRPr="00176391">
        <w:rPr>
          <w:rFonts w:ascii="Times New Roman" w:hAnsi="Times New Roman" w:cs="Times New Roman"/>
          <w:sz w:val="24"/>
          <w:szCs w:val="24"/>
        </w:rPr>
        <w:softHyphen/>
        <w:t>дочные (неорганические и органические, в том числе и горючие) породы.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Химия и биология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Химический состав живой клетки: неорганические (вода и минеральные соли) и органические (белки, жиры, углеводы, витамины) вещества. Биологиче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ская роль воды в живой клетке. Фотосинтез. Хло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рофилл. Биологическое значение жиров, белков, эфирных масел, углеводов и витаминов для жизне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деятельности организмов.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Качественные реакции в химии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Качественные реакции. Распознавание веществ с по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мощью качественных реакций. Аналитический сиг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нал. Определяемое вещество и реактив на него.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1"/>
          <w:sz w:val="24"/>
          <w:szCs w:val="24"/>
        </w:rPr>
        <w:t>ДЕМОНСТРАЦИИ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различных предметов или фотографий пред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метов из алюминия для иллюстрации идеи «свойства - при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менение».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Учебное оборудование, используемое на уроках физики, биологии, географии и химии.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Географические мо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дели (глобус, карта). Биологические модели (муляжи орга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нов и систем органов растений, животных и человека). Физи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ческие и химические модели атомов, молекул веществ и кристаллических решеток.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Объемные и шаростержневые модели воды, углекислого и сернистого газов, метана.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Образцы твердых веществ кристаллического строения. Модели кристаллических решеток.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Вода в трех агрегатных состояниях. Коллекция кристал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лических и аморфных веществ и изделий из них.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  минералов  (лазурит,   корунд,  халькопирит, флюорит, галит).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 горных  пород  (гранит,  различные  формы кальцита — мел, мрамор, известняк).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  горючих   ископаемых   (нефть,    каменный уголь, сланцы, торф).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5"/>
          <w:sz w:val="24"/>
          <w:szCs w:val="24"/>
        </w:rPr>
        <w:t>ДЕМОНСТРАЦИОННЫЕ ЭКСПЕРИМЕНТЫ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Научное наблюдение и его описание. Изучение строения пламени.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Качественная реакция на кислород. Качественная реак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ция на углекислый газ.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7"/>
          <w:sz w:val="24"/>
          <w:szCs w:val="24"/>
        </w:rPr>
        <w:t>ЛАБОРАТОРНЫЕ ОПЫТЫ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Распространение запаха одеколона, духов или дезодо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ранта как процесс диффузии.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Наблюдение броуновского движения частичек черной туши под микроскопом.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Диффузия перманганата калия в желатине.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Обнаружение эфирных масел в апельсиновой корочке.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Изучение гранита с помощью увеличительного стекла.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Определение содержания воды в растении.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Обнаружение масла в семенах подсолнечника и грецкого ореха.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Обнаружение крахмала в пшеничной муке.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аскорбиновой кислоты с иодом (опре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деление витамина С в различных соках).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Продувание выдыхаемого воздуха через известковую воду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23"/>
          <w:sz w:val="24"/>
          <w:szCs w:val="24"/>
        </w:rPr>
        <w:t xml:space="preserve">  </w:t>
      </w:r>
      <w:r w:rsidRPr="00176391">
        <w:rPr>
          <w:rFonts w:ascii="Times New Roman" w:hAnsi="Times New Roman" w:cs="Times New Roman"/>
          <w:sz w:val="24"/>
          <w:szCs w:val="24"/>
        </w:rPr>
        <w:t>•Обнаружение известковой воды среди различных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76391">
        <w:rPr>
          <w:rFonts w:ascii="Times New Roman" w:hAnsi="Times New Roman" w:cs="Times New Roman"/>
          <w:spacing w:val="-3"/>
          <w:sz w:val="24"/>
          <w:szCs w:val="24"/>
        </w:rPr>
        <w:t>ДОМАШНИЕ ОПЫТЫ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Изготовление моделей молекул химических веществ из Пластилина.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Диффузия сахара в воде.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Опыты с пустой закрытой пластиковой бутылкой.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Обнаружение крахмала в продуктах питания; яблоках.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4"/>
          <w:sz w:val="24"/>
          <w:szCs w:val="24"/>
        </w:rPr>
        <w:t>ПРАКТИЧЕСКАЯ РАБОТА № 1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Знакомство с лабораторным оборудованием. Пра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вила техники безопасности.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3"/>
          <w:sz w:val="24"/>
          <w:szCs w:val="24"/>
        </w:rPr>
        <w:t>ПРАКТИЧЕСКАЯ РАБОТА № 2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Наблюдение за горящей свечой. Устройство и ра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бота спиртовки.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Мате</w:t>
      </w: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матика в химии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1"/>
          <w:sz w:val="24"/>
          <w:szCs w:val="24"/>
        </w:rPr>
        <w:t>Относительные атомная и молекулярная массы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Относительная атомная масса элемента. Молекуляр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ная масса. Определение относительной атомной мас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сы химических элементов по таблице Д. И. Менделе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ева. Нахождение относительной молекулярной мас-сы по формуле вещества как суммы относительных атомных масс, составляющих вещество химических элементов.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Массовая доля элемента в сложном веществе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Понятие о массовой доле химического элемента </w:t>
      </w:r>
      <w:r w:rsidRPr="00176391">
        <w:rPr>
          <w:rFonts w:ascii="Times New Roman" w:hAnsi="Times New Roman" w:cs="Times New Roman"/>
          <w:i/>
          <w:sz w:val="24"/>
          <w:szCs w:val="24"/>
        </w:rPr>
        <w:t>(</w:t>
      </w:r>
      <w:r w:rsidRPr="00176391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763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176391">
        <w:rPr>
          <w:rFonts w:ascii="Times New Roman" w:hAnsi="Times New Roman" w:cs="Times New Roman"/>
          <w:sz w:val="24"/>
          <w:szCs w:val="24"/>
        </w:rPr>
        <w:t>в сложном веществе и ее расчет по формуле вещест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ва. Нахождение формулы вещества по значениям массовых долей образующих его элементов (для двухчасового изучения курса).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5"/>
          <w:sz w:val="24"/>
          <w:szCs w:val="24"/>
        </w:rPr>
        <w:t>Чистые вещества и смеси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Чистые вещества. Смеси. Гетерогенные и гомоген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ные смеси. Газообразные (воздух, природный газ), жидкие (нефть), твердые смеси (горные породы, ку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линарные смеси и синтетические моющие средства).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Объемная доля газа в смеси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Определение объемной доли газа (ф) в смеси. Состав атмосферного воздуха и природного газа. Расчет объема доли газа в смеси по его объему, и наоборот.</w:t>
      </w:r>
      <w:r w:rsidRPr="001763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 xml:space="preserve">Массовая доля вещества в растворе </w:t>
      </w:r>
      <w:r w:rsidRPr="00176391">
        <w:rPr>
          <w:rFonts w:ascii="Times New Roman" w:hAnsi="Times New Roman" w:cs="Times New Roman"/>
          <w:sz w:val="24"/>
          <w:szCs w:val="24"/>
        </w:rPr>
        <w:t xml:space="preserve">Массовая доля вещества </w:t>
      </w:r>
      <w:r w:rsidRPr="00176391">
        <w:rPr>
          <w:rFonts w:ascii="Times New Roman" w:hAnsi="Times New Roman" w:cs="Times New Roman"/>
          <w:i/>
          <w:sz w:val="24"/>
          <w:szCs w:val="24"/>
        </w:rPr>
        <w:t xml:space="preserve">(и&gt;) </w:t>
      </w:r>
      <w:r w:rsidRPr="00176391">
        <w:rPr>
          <w:rFonts w:ascii="Times New Roman" w:hAnsi="Times New Roman" w:cs="Times New Roman"/>
          <w:sz w:val="24"/>
          <w:szCs w:val="24"/>
        </w:rPr>
        <w:t>в растворе. Концентра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ция. Растворитель и растворенное вещество. Расчет массы растворенного вещества по  массе раствора и массовой доле растворенного вещества.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Массовая доля примесей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Понятие о чистом веществе и примеси. Массовая до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 xml:space="preserve">ля примеси </w:t>
      </w:r>
      <w:r w:rsidRPr="00176391">
        <w:rPr>
          <w:rFonts w:ascii="Times New Roman" w:hAnsi="Times New Roman" w:cs="Times New Roman"/>
          <w:i/>
          <w:sz w:val="24"/>
          <w:szCs w:val="24"/>
        </w:rPr>
        <w:t>(</w:t>
      </w:r>
      <w:r w:rsidRPr="00176391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763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176391">
        <w:rPr>
          <w:rFonts w:ascii="Times New Roman" w:hAnsi="Times New Roman" w:cs="Times New Roman"/>
          <w:sz w:val="24"/>
          <w:szCs w:val="24"/>
        </w:rPr>
        <w:t>в образце исходного вещества. Основ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ное вещество. Расчет массы основного вещества по массе вещества, содержащего определенную массо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вую долю примесей.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3"/>
          <w:sz w:val="24"/>
          <w:szCs w:val="24"/>
        </w:rPr>
        <w:t>ДЕМОНСТРАЦИИ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различных видов мрамора и изделий (или иллюстраций изделий) из него.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Смесь речного и сахарного песка и их разделение.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нефти и нефтепродуктов.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Коллекция бытовых смесей (кулинарных смесей, </w:t>
      </w:r>
      <w:r w:rsidRPr="00176391">
        <w:rPr>
          <w:rFonts w:ascii="Times New Roman" w:hAnsi="Times New Roman" w:cs="Times New Roman"/>
          <w:sz w:val="24"/>
          <w:szCs w:val="24"/>
          <w:lang w:val="en-US"/>
        </w:rPr>
        <w:t>CMC</w:t>
      </w:r>
      <w:r w:rsidRPr="00176391">
        <w:rPr>
          <w:rFonts w:ascii="Times New Roman" w:hAnsi="Times New Roman" w:cs="Times New Roman"/>
          <w:sz w:val="24"/>
          <w:szCs w:val="24"/>
        </w:rPr>
        <w:t>, шампуней, напитков и др.).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Диаграмма состава атмосферного воздуха. Диаграмма состава природного газа.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«Минералы и горные породы» (образцы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 и материалов, содержащих определенную долю при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месей).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2"/>
          <w:sz w:val="24"/>
          <w:szCs w:val="24"/>
        </w:rPr>
        <w:t>ДОМАШНИЕ ОПЫТЫ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•</w:t>
      </w:r>
      <w:r w:rsidRPr="00176391">
        <w:rPr>
          <w:rFonts w:ascii="Times New Roman" w:hAnsi="Times New Roman" w:cs="Times New Roman"/>
          <w:sz w:val="24"/>
          <w:szCs w:val="24"/>
        </w:rPr>
        <w:tab/>
        <w:t>Изучение состава некоторых бытовых и фармацевтичес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ких препаратов, содержащих определенную долю примесей.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76391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3"/>
          <w:sz w:val="24"/>
          <w:szCs w:val="24"/>
        </w:rPr>
        <w:t>ПРАКТИЧЕСКАЯ РАБОТА № 3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Приготовление раствора с заданной массовой до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лей растворенного вещества.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6391" w:rsidRDefault="00176391" w:rsidP="0017639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Явления, происходящие с веще</w:t>
      </w: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ствами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Разделение смесей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lastRenderedPageBreak/>
        <w:t>Способы разделения смесей и очистка веществ. Не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которые простейшие способы разделения смесей: просеивание, разделение смесей порошков железа и серы,   отстаивание,   декантация,   центрифугирование, разделение с помощью делительной воронки, фильтрование. Фильтрование в лаборатории, быту и па производстве. Понятие о фильтрате. Адсорбция. Понятие об адсорбции и адсорбентах. Активирован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ный уголь как важнейший адсорбент. Устройство противогаза.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Дистилляция, или перегонка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Дистилляция (перегонка) как процесс выделения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щества из жидкой смеси. Дистиллированная вода и области ее применения.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Кристаллизация или выпаривание. Кристаллиза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ция и выпаривание в лаборатории (кристаллизаторы и фарфоровые чашки для выпаривания) и природе.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Перегонка нефти. Нефтепродукты. Фракционная перегонка жидкого воздуха.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Химические реакции. Условия протекания и прекраще</w:t>
      </w:r>
      <w:r w:rsidRPr="00176391">
        <w:rPr>
          <w:rFonts w:ascii="Times New Roman" w:hAnsi="Times New Roman" w:cs="Times New Roman"/>
          <w:i/>
          <w:sz w:val="24"/>
          <w:szCs w:val="24"/>
        </w:rPr>
        <w:softHyphen/>
        <w:t>ния химических реакций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Химические реакции как процесс превращения од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них веществ в другие. Условия протекания и пре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кращения химических реакций. Соприкосновение (контакт) веществ, нагревание. Катализатор. Ингибитор. Управление реакциями горения.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Признаки химических реакций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Признаки химических реакций: изменение цвета, образование осадка, растворение полученного осад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ки, выделение газа, появление запаха, выделение или поглощение теплоты.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2"/>
          <w:sz w:val="24"/>
          <w:szCs w:val="24"/>
        </w:rPr>
        <w:t>ДЕМОНСТРАЦИИ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Фильтр Шотта. Воронка Бюхнера. Установка для фильтрования под вакуумом.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Респираторные маски и марлевые повязки.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Противогаз и его устройство.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Коллекция «Нефть и нефтепродукты».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5"/>
          <w:sz w:val="24"/>
          <w:szCs w:val="24"/>
        </w:rPr>
        <w:t>ДЕМОНСТРАЦИОННЫЕ ЭКСПЕРИМЕНТЫ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Разделение смеси порошка серы и железных опилок.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Разделение смеси порошка серы и песка.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•</w:t>
      </w:r>
      <w:r w:rsidRPr="00176391">
        <w:rPr>
          <w:rFonts w:ascii="Times New Roman" w:hAnsi="Times New Roman" w:cs="Times New Roman"/>
          <w:sz w:val="24"/>
          <w:szCs w:val="24"/>
        </w:rPr>
        <w:tab/>
        <w:t>Разделение смеси воды и растительного масла с по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мощью делительной воронки.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Получение дистиллированной воды с помощью лабора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торной установки для перегонки жидкостей.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Разделение смеси перманганата и дихромата калия спо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собом кристаллизации.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железных опилок и порошка серы при нагревании.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Получение углекислого газа взаимодействием мрамора с кислотой и обнаружение его с помощью известковой воды.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«Каталитическое  разложение  пероксида  водорода (катализатор -диоксид марганца </w:t>
      </w:r>
      <w:r w:rsidRPr="00176391">
        <w:rPr>
          <w:rFonts w:ascii="Times New Roman" w:hAnsi="Times New Roman" w:cs="Times New Roman"/>
          <w:spacing w:val="13"/>
          <w:sz w:val="24"/>
          <w:szCs w:val="24"/>
        </w:rPr>
        <w:t>(</w:t>
      </w:r>
      <w:r w:rsidRPr="00176391">
        <w:rPr>
          <w:rFonts w:ascii="Times New Roman" w:hAnsi="Times New Roman" w:cs="Times New Roman"/>
          <w:spacing w:val="13"/>
          <w:sz w:val="24"/>
          <w:szCs w:val="24"/>
          <w:lang w:val="en-US"/>
        </w:rPr>
        <w:t>IV</w:t>
      </w:r>
      <w:r w:rsidRPr="00176391">
        <w:rPr>
          <w:rFonts w:ascii="Times New Roman" w:hAnsi="Times New Roman" w:cs="Times New Roman"/>
          <w:spacing w:val="13"/>
          <w:sz w:val="24"/>
          <w:szCs w:val="24"/>
        </w:rPr>
        <w:t>)).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Обнаружение раствора щелочи с помощью индикатора.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раствора перманганата калия и раство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ра дихромата калия с раствором сульфита натрия.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раствора перманганата калия с аскор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биновой кислотой.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 хлорида  железа  с  желтой   кровяной солью и гидроксидом натрия.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Взаимодействие гидроксида железа (</w:t>
      </w:r>
      <w:r w:rsidRPr="001763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6391">
        <w:rPr>
          <w:rFonts w:ascii="Times New Roman" w:hAnsi="Times New Roman" w:cs="Times New Roman"/>
          <w:sz w:val="24"/>
          <w:szCs w:val="24"/>
        </w:rPr>
        <w:t>) с раствором со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ляной кислоты.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8"/>
          <w:sz w:val="24"/>
          <w:szCs w:val="24"/>
        </w:rPr>
        <w:t>ЛАБОРАТОРНЫЕ ОПЫТЫ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Адсорбция кукурузными палочками паров пахучих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Изучение устройства зажигалки и пламени.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pacing w:val="-2"/>
          <w:sz w:val="24"/>
          <w:szCs w:val="24"/>
        </w:rPr>
        <w:t>ДОМАШНИЕ ОПЫТЫ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Разделение смеси сухого молока и речного песка.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lastRenderedPageBreak/>
        <w:t>Отстаивание взвеси порошка для чистки посуды в воде и ее декантация.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Адсорбция  активированным  углем  красящих  веществ пепси-колы.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Растворение в воде таблетки аспирина УПСА.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* Приготовление известковой воды и опыты с ней.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6"/>
          <w:sz w:val="24"/>
          <w:szCs w:val="24"/>
        </w:rPr>
        <w:t>ПРАКТИЧЕСКАЯ РАБОТА № 4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Выращивание кристаллов соли (домашний экспе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римент).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5"/>
          <w:sz w:val="24"/>
          <w:szCs w:val="24"/>
        </w:rPr>
        <w:t>ПРАКТИЧЕСКАЯ РАБОТА № 5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     Очистка поваренной соли.</w:t>
      </w:r>
    </w:p>
    <w:p w:rsidR="00672253" w:rsidRPr="00176391" w:rsidRDefault="00672253" w:rsidP="00176391">
      <w:pPr>
        <w:pStyle w:val="a8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pacing w:val="-5"/>
          <w:sz w:val="24"/>
          <w:szCs w:val="24"/>
        </w:rPr>
        <w:t>ПРАКТИЧЕСКАЯ РАБОТА № 6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Изучение процесса коррозии железа (домашний эксперимент).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Рассказы по химии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Ученическая конференция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Выдающиеся русские ученые-химики». О жизни и деятельности М. В. Ломоносова, Д. И. Менделеева, А. М. Бутлерова, других отечественных и зарубеж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ных ученых (по выбору учащихся).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Конкурс сообщений учащихся</w:t>
      </w: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Мое любимое химическое вещество». Об открытии, получении и значении выбранного химического ве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щества.</w:t>
      </w:r>
    </w:p>
    <w:p w:rsidR="00CB4419" w:rsidRPr="00176391" w:rsidRDefault="00CB4419" w:rsidP="00176391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052" w:rsidRPr="00176391" w:rsidRDefault="00FC1052" w:rsidP="00176391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i/>
          <w:sz w:val="24"/>
          <w:szCs w:val="24"/>
        </w:rPr>
        <w:t>Конкурс ученических проектов</w:t>
      </w:r>
      <w:r w:rsidRPr="00176391">
        <w:rPr>
          <w:rFonts w:ascii="Times New Roman" w:hAnsi="Times New Roman" w:cs="Times New Roman"/>
          <w:sz w:val="24"/>
          <w:szCs w:val="24"/>
        </w:rPr>
        <w:t xml:space="preserve">   (Посвящен изучению химических реакций)</w:t>
      </w:r>
    </w:p>
    <w:p w:rsidR="00FC1052" w:rsidRPr="00176391" w:rsidRDefault="00FC1052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4419" w:rsidRPr="00176391" w:rsidRDefault="00CB4419" w:rsidP="00176391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2253" w:rsidRDefault="00672253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6391" w:rsidRP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1052" w:rsidRPr="00176391" w:rsidRDefault="00FC1052" w:rsidP="0017639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page" w:tblpX="1317" w:tblpY="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4853"/>
        <w:gridCol w:w="1525"/>
      </w:tblGrid>
      <w:tr w:rsidR="00FC1052" w:rsidRPr="00176391" w:rsidTr="00672253">
        <w:tc>
          <w:tcPr>
            <w:tcW w:w="1809" w:type="dxa"/>
            <w:shd w:val="clear" w:color="auto" w:fill="auto"/>
          </w:tcPr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418" w:type="dxa"/>
            <w:shd w:val="clear" w:color="auto" w:fill="auto"/>
          </w:tcPr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</w:p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во часов для изучения раздела</w:t>
            </w:r>
          </w:p>
        </w:tc>
        <w:tc>
          <w:tcPr>
            <w:tcW w:w="709" w:type="dxa"/>
          </w:tcPr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853" w:type="dxa"/>
            <w:shd w:val="clear" w:color="auto" w:fill="auto"/>
          </w:tcPr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shd w:val="clear" w:color="auto" w:fill="auto"/>
          </w:tcPr>
          <w:p w:rsidR="00FC1052" w:rsidRPr="00176391" w:rsidRDefault="00FC1052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CB4419" w:rsidRPr="00176391" w:rsidTr="00672253">
        <w:tc>
          <w:tcPr>
            <w:tcW w:w="1809" w:type="dxa"/>
            <w:vMerge w:val="restart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19" w:rsidRPr="00176391" w:rsidRDefault="002C5246" w:rsidP="00176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Вводный ИОТ №29(х) – 2011. Химия как часть естест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вознания. Предмет химии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B4419" w:rsidRPr="00176391" w:rsidTr="00672253"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как методы изучения естествознания и химии .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B4419" w:rsidRPr="00176391" w:rsidTr="00672253"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П.Р. № 1. Знакомство с ла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бораторным оборудовани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ем. Правила техники безопасности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984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П.Р.№2</w:t>
            </w:r>
          </w:p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Наблюдение за го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рящей све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чой. Устрой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работа спиртовки.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238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277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Химические знаки и формулы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221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Химия и физика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510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CB4419" w:rsidP="001763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Агрегатные</w:t>
            </w:r>
            <w:r w:rsidR="002C5246"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веществ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404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C5246"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 и  география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275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19" w:rsidRPr="00176391" w:rsidTr="00672253">
        <w:trPr>
          <w:trHeight w:val="443"/>
        </w:trPr>
        <w:tc>
          <w:tcPr>
            <w:tcW w:w="1809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419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  <w:shd w:val="clear" w:color="auto" w:fill="auto"/>
          </w:tcPr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в химии</w:t>
            </w:r>
          </w:p>
          <w:p w:rsidR="00CB4419" w:rsidRPr="00176391" w:rsidRDefault="00CB4419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CB4419" w:rsidRPr="00176391" w:rsidRDefault="00CB4419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803"/>
        </w:trPr>
        <w:tc>
          <w:tcPr>
            <w:tcW w:w="1809" w:type="dxa"/>
            <w:vMerge w:val="restart"/>
            <w:shd w:val="clear" w:color="auto" w:fill="auto"/>
          </w:tcPr>
          <w:p w:rsidR="002C5246" w:rsidRPr="00176391" w:rsidRDefault="00176391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химии</w:t>
            </w:r>
            <w:r w:rsidR="002C5246"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5246" w:rsidRPr="00176391" w:rsidRDefault="002C5246" w:rsidP="00176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Относитель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ные  атомная и молекулярная массы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сложном веществе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74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46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Объемная доля газа в смеси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Массовая до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ля вещества в растворе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1149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работа </w:t>
            </w:r>
          </w:p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№ 3. Приго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товление ра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створа с за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мас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совой долей растворенно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вещества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74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Массовая до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ля примесей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59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и упраж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ме «Матема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в химии»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 1 по теме «Математи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ка в химии»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60"/>
        </w:trPr>
        <w:tc>
          <w:tcPr>
            <w:tcW w:w="1809" w:type="dxa"/>
            <w:vMerge w:val="restart"/>
            <w:shd w:val="clear" w:color="auto" w:fill="auto"/>
          </w:tcPr>
          <w:p w:rsidR="002C5246" w:rsidRPr="00176391" w:rsidRDefault="00176391" w:rsidP="0017639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5246" w:rsidRPr="00176391" w:rsidRDefault="00672253" w:rsidP="00176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Разделение смесей. Способы разделения смесей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374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Фильтрование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471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Адсорб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415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Дистилляция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64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работыа№ 4 « Выра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щивание кристаллов соли» 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872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работа </w:t>
            </w:r>
          </w:p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№ 5 «Очист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поварен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соли»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17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Химические реакции.  Условия протекания и прекращения химических</w:t>
            </w:r>
          </w:p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415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35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 № 6 «Изуче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ние процес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са коррозии 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железа» 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1026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Обобщение 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и актуализа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знаний по теме «Явления, про исходящие с веществами». 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</w:t>
            </w:r>
            <w:r w:rsidRPr="001763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 </w:t>
            </w:r>
            <w:r w:rsidRPr="0017639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контроль</w:t>
            </w:r>
            <w:r w:rsidRPr="0017639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работе №2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46" w:rsidRPr="00176391" w:rsidTr="00672253">
        <w:trPr>
          <w:trHeight w:val="665"/>
        </w:trPr>
        <w:tc>
          <w:tcPr>
            <w:tcW w:w="1809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5246" w:rsidRPr="00176391" w:rsidRDefault="002C5246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3" w:type="dxa"/>
            <w:shd w:val="clear" w:color="auto" w:fill="auto"/>
          </w:tcPr>
          <w:p w:rsidR="002C5246" w:rsidRPr="00176391" w:rsidRDefault="002C5246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работа </w:t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2 по теме 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«Явления, происходя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с веще</w:t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ствами»</w:t>
            </w:r>
          </w:p>
        </w:tc>
        <w:tc>
          <w:tcPr>
            <w:tcW w:w="1525" w:type="dxa"/>
            <w:shd w:val="clear" w:color="auto" w:fill="auto"/>
          </w:tcPr>
          <w:p w:rsidR="002C5246" w:rsidRPr="00176391" w:rsidRDefault="002C5246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53" w:rsidRPr="00176391" w:rsidTr="00672253">
        <w:trPr>
          <w:trHeight w:val="1437"/>
        </w:trPr>
        <w:tc>
          <w:tcPr>
            <w:tcW w:w="1809" w:type="dxa"/>
            <w:vMerge w:val="restart"/>
            <w:shd w:val="clear" w:color="auto" w:fill="auto"/>
          </w:tcPr>
          <w:p w:rsidR="00672253" w:rsidRPr="00176391" w:rsidRDefault="00176391" w:rsidP="00176391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по химии</w:t>
            </w:r>
            <w:r w:rsidR="00672253"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2253" w:rsidRPr="00176391" w:rsidRDefault="00672253" w:rsidP="001763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3" w:type="dxa"/>
            <w:shd w:val="clear" w:color="auto" w:fill="auto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Учениче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конфе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ренция «Вы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дающиеся 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русские уче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ные-химики». </w:t>
            </w:r>
          </w:p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0 жиз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ни и деятель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В. Ломо</w:t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носова, </w:t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 И. Менде</w:t>
            </w:r>
            <w:r w:rsidRPr="0017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леева,</w:t>
            </w:r>
          </w:p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А. М. Бутле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</w:t>
            </w:r>
          </w:p>
        </w:tc>
        <w:tc>
          <w:tcPr>
            <w:tcW w:w="1525" w:type="dxa"/>
            <w:shd w:val="clear" w:color="auto" w:fill="auto"/>
          </w:tcPr>
          <w:p w:rsidR="00672253" w:rsidRPr="00176391" w:rsidRDefault="00672253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53" w:rsidRPr="00176391" w:rsidTr="00672253">
        <w:trPr>
          <w:trHeight w:val="843"/>
        </w:trPr>
        <w:tc>
          <w:tcPr>
            <w:tcW w:w="1809" w:type="dxa"/>
            <w:vMerge/>
            <w:shd w:val="clear" w:color="auto" w:fill="auto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3" w:type="dxa"/>
            <w:shd w:val="clear" w:color="auto" w:fill="auto"/>
          </w:tcPr>
          <w:p w:rsidR="00672253" w:rsidRPr="00176391" w:rsidRDefault="00672253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сообщений учащихся </w:t>
            </w:r>
            <w:r w:rsidRPr="00176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«Мое люби</w:t>
            </w:r>
            <w:r w:rsidRPr="001763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мое химиче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ское вещест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во». Об от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крытии, по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лучении и значении вы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бранного хи</w:t>
            </w:r>
            <w:r w:rsidRPr="001763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мического вещества</w:t>
            </w:r>
          </w:p>
        </w:tc>
        <w:tc>
          <w:tcPr>
            <w:tcW w:w="1525" w:type="dxa"/>
            <w:shd w:val="clear" w:color="auto" w:fill="auto"/>
          </w:tcPr>
          <w:p w:rsidR="00672253" w:rsidRPr="00176391" w:rsidRDefault="00672253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253" w:rsidRPr="00176391" w:rsidTr="00672253">
        <w:trPr>
          <w:trHeight w:val="1072"/>
        </w:trPr>
        <w:tc>
          <w:tcPr>
            <w:tcW w:w="1809" w:type="dxa"/>
            <w:vMerge/>
            <w:shd w:val="clear" w:color="auto" w:fill="auto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253" w:rsidRPr="00176391" w:rsidRDefault="00672253" w:rsidP="00176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3" w:type="dxa"/>
            <w:shd w:val="clear" w:color="auto" w:fill="auto"/>
          </w:tcPr>
          <w:p w:rsidR="00672253" w:rsidRPr="00176391" w:rsidRDefault="00672253" w:rsidP="00176391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Заключение. Итоги изучения курса за год. Химическая викторина</w:t>
            </w:r>
          </w:p>
        </w:tc>
        <w:tc>
          <w:tcPr>
            <w:tcW w:w="1525" w:type="dxa"/>
            <w:shd w:val="clear" w:color="auto" w:fill="auto"/>
          </w:tcPr>
          <w:p w:rsidR="00672253" w:rsidRPr="00176391" w:rsidRDefault="00672253" w:rsidP="00176391">
            <w:pPr>
              <w:pStyle w:val="a8"/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662" w:rsidRPr="00176391" w:rsidRDefault="00C17662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19" w:rsidRPr="00176391" w:rsidRDefault="00CB4419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Default="00672253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391" w:rsidRDefault="00176391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391" w:rsidRPr="00176391" w:rsidRDefault="00176391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253" w:rsidRPr="00176391" w:rsidRDefault="00672253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419" w:rsidRPr="00176391" w:rsidRDefault="00CB4419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39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по химии, 7 класс,</w:t>
      </w:r>
    </w:p>
    <w:p w:rsidR="00CB4419" w:rsidRPr="00176391" w:rsidRDefault="00CB4419" w:rsidP="00176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617"/>
        <w:gridCol w:w="1860"/>
        <w:gridCol w:w="1727"/>
        <w:gridCol w:w="1213"/>
        <w:gridCol w:w="1531"/>
      </w:tblGrid>
      <w:tr w:rsidR="00CB4419" w:rsidRPr="00176391" w:rsidTr="0010210D">
        <w:trPr>
          <w:trHeight w:val="378"/>
        </w:trPr>
        <w:tc>
          <w:tcPr>
            <w:tcW w:w="678" w:type="dxa"/>
            <w:vMerge w:val="restart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B4419" w:rsidRPr="00176391" w:rsidTr="0010210D">
        <w:trPr>
          <w:trHeight w:val="578"/>
        </w:trPr>
        <w:tc>
          <w:tcPr>
            <w:tcW w:w="678" w:type="dxa"/>
            <w:vMerge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 О. С. Габриеляна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</w:p>
        </w:tc>
      </w:tr>
      <w:tr w:rsidR="00CB4419" w:rsidRPr="00176391" w:rsidTr="0010210D">
        <w:tc>
          <w:tcPr>
            <w:tcW w:w="678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Химия в центре</w:t>
            </w:r>
          </w:p>
          <w:p w:rsidR="00CB4419" w:rsidRPr="00176391" w:rsidRDefault="00CB4419" w:rsidP="00176391">
            <w:pPr>
              <w:spacing w:line="240" w:lineRule="auto"/>
              <w:ind w:left="209" w:hanging="2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естествознания.</w:t>
            </w:r>
          </w:p>
        </w:tc>
        <w:tc>
          <w:tcPr>
            <w:tcW w:w="1985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№1,</w:t>
            </w:r>
          </w:p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№2</w:t>
            </w:r>
          </w:p>
        </w:tc>
      </w:tr>
      <w:tr w:rsidR="00CB4419" w:rsidRPr="00176391" w:rsidTr="0010210D">
        <w:trPr>
          <w:trHeight w:val="444"/>
        </w:trPr>
        <w:tc>
          <w:tcPr>
            <w:tcW w:w="678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  химии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К/р №1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№3</w:t>
            </w:r>
          </w:p>
        </w:tc>
      </w:tr>
      <w:tr w:rsidR="00CB4419" w:rsidRPr="00176391" w:rsidTr="0010210D">
        <w:trPr>
          <w:trHeight w:val="767"/>
        </w:trPr>
        <w:tc>
          <w:tcPr>
            <w:tcW w:w="678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Явления, происходящие  с веществами</w:t>
            </w: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К/р  №2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№4,</w:t>
            </w:r>
          </w:p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№5,</w:t>
            </w:r>
          </w:p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П/р №6</w:t>
            </w:r>
          </w:p>
        </w:tc>
      </w:tr>
      <w:tr w:rsidR="00CB4419" w:rsidRPr="00176391" w:rsidTr="0010210D">
        <w:trPr>
          <w:trHeight w:val="551"/>
        </w:trPr>
        <w:tc>
          <w:tcPr>
            <w:tcW w:w="678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ind w:left="209" w:hanging="2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по химии</w:t>
            </w: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4419" w:rsidRPr="00176391" w:rsidRDefault="00672253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419" w:rsidRPr="00176391" w:rsidTr="0010210D">
        <w:trPr>
          <w:trHeight w:val="513"/>
        </w:trPr>
        <w:tc>
          <w:tcPr>
            <w:tcW w:w="678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К/р – 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4419" w:rsidRPr="00176391" w:rsidRDefault="00CB4419" w:rsidP="001763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6391">
              <w:rPr>
                <w:rFonts w:ascii="Times New Roman" w:hAnsi="Times New Roman" w:cs="Times New Roman"/>
                <w:b/>
                <w:sz w:val="24"/>
                <w:szCs w:val="24"/>
              </w:rPr>
              <w:t>П/р – 6</w:t>
            </w:r>
          </w:p>
        </w:tc>
      </w:tr>
    </w:tbl>
    <w:p w:rsidR="00CB4419" w:rsidRPr="00176391" w:rsidRDefault="00CB4419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391" w:rsidRPr="00176391" w:rsidRDefault="00176391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53" w:rsidRPr="00176391" w:rsidRDefault="00672253" w:rsidP="00176391">
      <w:pPr>
        <w:spacing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 материально-техническое обеспечение образовательного процесса</w:t>
      </w: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672253" w:rsidRPr="00176391" w:rsidRDefault="00672253" w:rsidP="00176391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Габриелян  О. С., Остроумов И. Г., Ахлебинин А. К.  «Химия. Ввод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ный курс. 7 класс» .-  учебное пособие для учащихся. - М.: Дрофа, 2010 г.</w:t>
      </w:r>
    </w:p>
    <w:p w:rsidR="00672253" w:rsidRPr="00176391" w:rsidRDefault="00672253" w:rsidP="0017639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Габриелян О.С., Шипарева Г.А. Химия: Методическое пособие к пропедевтическому курсу «Химия. Вводный курс. 7 класс». - М.: Дрофа, 2010 г. (программа, тематическое планирование, рекомендации).</w:t>
      </w:r>
    </w:p>
    <w:p w:rsidR="00672253" w:rsidRPr="00176391" w:rsidRDefault="00672253" w:rsidP="0017639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672253" w:rsidRPr="00176391" w:rsidRDefault="00672253" w:rsidP="00176391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Аликберова Л. Ю. Занимательная химия: Книга для учащихся, учителей и родителей. — М.: АСТ-ПРЕСС, 1999.</w:t>
      </w:r>
    </w:p>
    <w:p w:rsidR="00672253" w:rsidRPr="00176391" w:rsidRDefault="00672253" w:rsidP="00176391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Аликберова Л. Ю., Рукк Н. С. Полезная химия: за</w:t>
      </w:r>
      <w:r w:rsidRPr="00176391">
        <w:rPr>
          <w:rFonts w:ascii="Times New Roman" w:hAnsi="Times New Roman" w:cs="Times New Roman"/>
          <w:sz w:val="24"/>
          <w:szCs w:val="24"/>
        </w:rPr>
        <w:softHyphen/>
        <w:t>дачи и истории. — М.: Дрофа, 2005.</w:t>
      </w:r>
    </w:p>
    <w:p w:rsidR="00672253" w:rsidRPr="00176391" w:rsidRDefault="00672253" w:rsidP="00176391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Булычева Н. В. В мире колб, или Потомство одного пузыря. // Химия в школе. — 1997. — № 3. — с. 70 —72.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Гуревич А. Е., Исаев Д. А., Понтак Л. С. Физика. Химия. 5—6 кл. Методическое пособие. — М.: Дрофа, 1995.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Загорский В. В. Огни  потешные.  Фейерверк:  история, теория, практика. — М.: Школа им. А. Н. Колмогорова «Самообразование», 2000.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Занимательные опыты с веществами вокруг нас: иллюстрированное пособие для школьников, изучающих естествознание, химию, экологию/Авт. Н. В. Груздева, В. Н. Лав-рова, А. Г. </w:t>
      </w:r>
      <w:r w:rsidRPr="00176391">
        <w:rPr>
          <w:rFonts w:ascii="Times New Roman" w:hAnsi="Times New Roman" w:cs="Times New Roman"/>
          <w:sz w:val="24"/>
          <w:szCs w:val="24"/>
          <w:lang w:val="en-US"/>
        </w:rPr>
        <w:t>Mypa</w:t>
      </w:r>
      <w:r w:rsidRPr="00176391">
        <w:rPr>
          <w:rFonts w:ascii="Times New Roman" w:hAnsi="Times New Roman" w:cs="Times New Roman"/>
          <w:sz w:val="24"/>
          <w:szCs w:val="24"/>
        </w:rPr>
        <w:t>вьев.- СПб.: Крисмас, 2003.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Камни мира. — М.: Аванта+, 2001.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Краузер Б., Фримантл М. - Химия. Лабораторный  практикум. — М.: Химия, 1995.</w:t>
      </w:r>
    </w:p>
    <w:p w:rsidR="00672253" w:rsidRPr="00176391" w:rsidRDefault="00672253" w:rsidP="00176391">
      <w:pPr>
        <w:widowControl w:val="0"/>
        <w:numPr>
          <w:ilvl w:val="0"/>
          <w:numId w:val="1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auto"/>
        <w:ind w:right="979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Кузнецова Н. Е., Шаталов М. А. Обучение на основе межпредметной интеграции. 8—9 кл. – М.: Вентана-Граф, 2005.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Химия и общество: Пер. с англ. — М.: Мир, 1995.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Химия.   Интересные  уроки:   / Авт.-сост. В. Н. Головнер. – М.: НЦЭНАС, 2005.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>Штремплер Г. И.,  Пичугина Г. А. Дидактические игры при обучении химии. — М.: Дрофа, 2004.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>В. А. Крицман. Книга для чтения по неорганической химии:, М., Просвещение, 2003 г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>Химия в таблицах: А. Е. Насонова, М., Дрофа, 2004 г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Химия в формулах: В. Г. Иванов, О. Н. Гева. Дрофа, </w:t>
      </w:r>
      <w:smartTag w:uri="urn:schemas-microsoft-com:office:smarttags" w:element="metricconverter">
        <w:smartTagPr>
          <w:attr w:name="ProductID" w:val="2004 г"/>
        </w:smartTagPr>
        <w:r w:rsidRPr="00176391">
          <w:rPr>
            <w:rFonts w:ascii="Times New Roman" w:hAnsi="Times New Roman" w:cs="Times New Roman"/>
            <w:sz w:val="24"/>
            <w:szCs w:val="24"/>
          </w:rPr>
          <w:t>2004 г</w:t>
        </w:r>
      </w:smartTag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>111 вопросов по химии для всех: П. Бенеш, В. Пумпр, М., Просвещение, 1994 г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 xml:space="preserve"> Что мы знаем о химии?: Ю. Н. Кукушкин, М., Высшая школа, 1993 г</w:t>
      </w:r>
    </w:p>
    <w:p w:rsidR="00672253" w:rsidRPr="00176391" w:rsidRDefault="00672253" w:rsidP="00176391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0" w:lineRule="auto"/>
        <w:ind w:right="73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76391">
        <w:rPr>
          <w:rFonts w:ascii="Times New Roman" w:hAnsi="Times New Roman" w:cs="Times New Roman"/>
          <w:sz w:val="24"/>
          <w:szCs w:val="24"/>
        </w:rPr>
        <w:t>Проектная деятельность уч-ся. Химия.: Н. В. Ширшина, Волгоград, Учитель,2007 г</w:t>
      </w:r>
    </w:p>
    <w:p w:rsidR="00672253" w:rsidRPr="00176391" w:rsidRDefault="00672253" w:rsidP="00176391">
      <w:pPr>
        <w:tabs>
          <w:tab w:val="left" w:pos="452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639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hyperlink r:id="rId7" w:history="1">
        <w:r w:rsidR="00672253" w:rsidRPr="00176391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http://him.1september.ru/</w:t>
        </w:r>
      </w:hyperlink>
      <w:r w:rsidR="00672253" w:rsidRPr="001763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Газета "Химия" и сайт для учителя "Я иду на урок химии"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http://www.openclass.ru/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 сайт образовательный Открытый класс  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http://pedsovet.su/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сайт Педсовет.ру  ( презентации, разработки…)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http://www.zavuch.info/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сайт Завуч.инфо  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http://www.uroki.net/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 все для учителя на сайте Уроки.нет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http://www.rusedu.ru/subcat_37.html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архив учебных программ и презентаций РусЕду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3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http://ru.wikipedia.org/wiki/Заглавная_страница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Википедия на русском языке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4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http://window.edu.ru/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Единое окно Доступ к образовательным ресурсам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5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festival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.1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Фестиваль педагогических идей «Открытый урок»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6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http://www.uchportal.ru/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Учительский портал</w:t>
      </w:r>
    </w:p>
    <w:p w:rsidR="00672253" w:rsidRPr="00176391" w:rsidRDefault="003C547E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7" w:history="1">
        <w:r w:rsidR="00672253" w:rsidRPr="00176391">
          <w:rPr>
            <w:rFonts w:ascii="Times New Roman" w:hAnsi="Times New Roman" w:cs="Times New Roman"/>
            <w:sz w:val="24"/>
            <w:szCs w:val="24"/>
            <w:u w:val="single"/>
          </w:rPr>
          <w:t>http://www.spishy.ru/referat</w:t>
        </w:r>
      </w:hyperlink>
      <w:r w:rsidR="00672253" w:rsidRPr="00176391">
        <w:rPr>
          <w:rFonts w:ascii="Times New Roman" w:hAnsi="Times New Roman" w:cs="Times New Roman"/>
          <w:sz w:val="24"/>
          <w:szCs w:val="24"/>
        </w:rPr>
        <w:t xml:space="preserve">  коллекция рефератов  для учащихся</w:t>
      </w: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53" w:rsidRPr="00176391" w:rsidRDefault="00672253" w:rsidP="001763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253" w:rsidRPr="00176391" w:rsidSect="00E8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7EA8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96BEC"/>
    <w:multiLevelType w:val="multilevel"/>
    <w:tmpl w:val="23B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551D"/>
    <w:multiLevelType w:val="hybridMultilevel"/>
    <w:tmpl w:val="E3C48B44"/>
    <w:lvl w:ilvl="0" w:tplc="69AEC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644E9"/>
    <w:multiLevelType w:val="singleLevel"/>
    <w:tmpl w:val="65B07B1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51D7BD6"/>
    <w:multiLevelType w:val="hybridMultilevel"/>
    <w:tmpl w:val="10A84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2423B5"/>
    <w:multiLevelType w:val="hybridMultilevel"/>
    <w:tmpl w:val="F4E6B862"/>
    <w:lvl w:ilvl="0" w:tplc="599082F8">
      <w:start w:val="6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CCE6F71"/>
    <w:multiLevelType w:val="singleLevel"/>
    <w:tmpl w:val="3162D2D0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591066"/>
    <w:multiLevelType w:val="hybridMultilevel"/>
    <w:tmpl w:val="926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7814"/>
    <w:multiLevelType w:val="hybridMultilevel"/>
    <w:tmpl w:val="D4A07A58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EE14B96"/>
    <w:multiLevelType w:val="singleLevel"/>
    <w:tmpl w:val="F6D04B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4D054B"/>
    <w:multiLevelType w:val="multilevel"/>
    <w:tmpl w:val="6D4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979ED"/>
    <w:multiLevelType w:val="hybridMultilevel"/>
    <w:tmpl w:val="E3C48B44"/>
    <w:lvl w:ilvl="0" w:tplc="69AEC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BD71099"/>
    <w:multiLevelType w:val="hybridMultilevel"/>
    <w:tmpl w:val="FBEE8F48"/>
    <w:lvl w:ilvl="0" w:tplc="A0009B4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F869C8"/>
    <w:multiLevelType w:val="hybridMultilevel"/>
    <w:tmpl w:val="D3B4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6545"/>
    <w:multiLevelType w:val="hybridMultilevel"/>
    <w:tmpl w:val="BAF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8">
    <w:abstractNumId w:val="15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7662"/>
    <w:rsid w:val="00176391"/>
    <w:rsid w:val="00181AF2"/>
    <w:rsid w:val="002C5246"/>
    <w:rsid w:val="003C547E"/>
    <w:rsid w:val="00672253"/>
    <w:rsid w:val="008A0AC9"/>
    <w:rsid w:val="00C17662"/>
    <w:rsid w:val="00C93240"/>
    <w:rsid w:val="00CB4419"/>
    <w:rsid w:val="00CF0FC9"/>
    <w:rsid w:val="00D4710E"/>
    <w:rsid w:val="00E80337"/>
    <w:rsid w:val="00F65B03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CE134C-4181-4E30-B52C-47CAEBD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17662"/>
    <w:pPr>
      <w:ind w:left="720"/>
      <w:contextualSpacing/>
    </w:pPr>
  </w:style>
  <w:style w:type="paragraph" w:customStyle="1" w:styleId="a6">
    <w:name w:val="А_основной"/>
    <w:basedOn w:val="a"/>
    <w:link w:val="a7"/>
    <w:uiPriority w:val="99"/>
    <w:qFormat/>
    <w:rsid w:val="00C1766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link w:val="a6"/>
    <w:uiPriority w:val="99"/>
    <w:rsid w:val="00C17662"/>
    <w:rPr>
      <w:rFonts w:ascii="Times New Roman" w:eastAsia="Calibri" w:hAnsi="Times New Roman" w:cs="Times New Roman"/>
      <w:sz w:val="28"/>
      <w:szCs w:val="28"/>
    </w:rPr>
  </w:style>
  <w:style w:type="paragraph" w:styleId="a8">
    <w:name w:val="No Spacing"/>
    <w:uiPriority w:val="1"/>
    <w:qFormat/>
    <w:rsid w:val="00C17662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C17662"/>
  </w:style>
  <w:style w:type="character" w:customStyle="1" w:styleId="c50">
    <w:name w:val="c50"/>
    <w:basedOn w:val="a0"/>
    <w:rsid w:val="00C17662"/>
  </w:style>
  <w:style w:type="paragraph" w:customStyle="1" w:styleId="c3">
    <w:name w:val="c3"/>
    <w:basedOn w:val="a"/>
    <w:rsid w:val="00C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1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7662"/>
  </w:style>
  <w:style w:type="character" w:customStyle="1" w:styleId="a5">
    <w:name w:val="Абзац списка Знак"/>
    <w:link w:val="a4"/>
    <w:uiPriority w:val="34"/>
    <w:locked/>
    <w:rsid w:val="00CF0FC9"/>
    <w:rPr>
      <w:rFonts w:eastAsiaTheme="minorEastAsia"/>
      <w:lang w:eastAsia="ru-RU"/>
    </w:rPr>
  </w:style>
  <w:style w:type="paragraph" w:customStyle="1" w:styleId="Default">
    <w:name w:val="Default"/>
    <w:rsid w:val="00CF0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unhideWhenUsed/>
    <w:rsid w:val="00CF0FC9"/>
    <w:rPr>
      <w:color w:val="0066CC"/>
      <w:u w:val="single"/>
    </w:rPr>
  </w:style>
  <w:style w:type="character" w:styleId="aa">
    <w:name w:val="Strong"/>
    <w:qFormat/>
    <w:rsid w:val="00CF0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wiki-pages/30699" TargetMode="External"/><Relationship Id="rId13" Type="http://schemas.openxmlformats.org/officeDocument/2006/relationships/hyperlink" Target="http://ru.wikipedia.org/wiki/&#1047;&#1072;&#1075;&#1083;&#1072;&#1074;&#1085;&#1072;&#1103;_&#1089;&#1090;&#1088;&#1072;&#1085;&#1080;&#1094;&#107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him.1september.ru/" TargetMode="External"/><Relationship Id="rId12" Type="http://schemas.openxmlformats.org/officeDocument/2006/relationships/hyperlink" Target="http://www.rusedu.ru/subcat_37.html" TargetMode="External"/><Relationship Id="rId17" Type="http://schemas.openxmlformats.org/officeDocument/2006/relationships/hyperlink" Target="http://www.spishy.ru/referat?PHPSESSID=e9q5bs0gqq0q24jma6ft8rr13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11" Type="http://schemas.openxmlformats.org/officeDocument/2006/relationships/hyperlink" Target="http://www.uroki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load/97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35398-877D-4AAB-B86A-99F544EF0EFA}"/>
</file>

<file path=customXml/itemProps2.xml><?xml version="1.0" encoding="utf-8"?>
<ds:datastoreItem xmlns:ds="http://schemas.openxmlformats.org/officeDocument/2006/customXml" ds:itemID="{F9AE732B-D5FA-48FF-8EE7-0AE20D8E6777}"/>
</file>

<file path=customXml/itemProps3.xml><?xml version="1.0" encoding="utf-8"?>
<ds:datastoreItem xmlns:ds="http://schemas.openxmlformats.org/officeDocument/2006/customXml" ds:itemID="{C70FC120-2C58-4DC4-A888-9BEB66FD0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2021-08-22T09:58:00Z</dcterms:created>
  <dcterms:modified xsi:type="dcterms:W3CDTF">2021-09-20T08:39:00Z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